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嘉兴职业技术学院</w:t>
      </w:r>
      <w:r>
        <w:rPr>
          <w:rFonts w:ascii="黑体" w:hAnsi="黑体" w:eastAsia="黑体" w:cs="黑体"/>
          <w:b/>
          <w:bCs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20学年学杂费交费办法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1.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登陆嘉兴职业技术学院网上缴费页面</w:t>
      </w:r>
    </w:p>
    <w:p>
      <w:pPr>
        <w:widowControl/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方式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登录网址</w:t>
      </w:r>
      <w:r>
        <w:rPr>
          <w:rFonts w:ascii="宋体" w:hAnsi="宋体" w:cs="宋体"/>
          <w:kern w:val="0"/>
          <w:sz w:val="24"/>
          <w:szCs w:val="24"/>
        </w:rPr>
        <w:t xml:space="preserve">http://yxt.jxvtc.edu.cn:9090/yxt_zw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进入“嘉兴职业技术学院嘉兴广播电视大学网上缴费”窗口（如图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）。</w:t>
      </w:r>
    </w:p>
    <w:p>
      <w:pPr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方式2：进入嘉兴职业技术学院网站（http://www.jxvtc.net/），在网站首页点击“嘉兴职业技术学院嘉兴广播电视大学网上缴费”游动浮标，进入图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窗口。</w:t>
      </w:r>
    </w:p>
    <w:p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"D:\\</w:instrText>
      </w:r>
      <w:r>
        <w:rPr>
          <w:rFonts w:hint="eastAsia" w:ascii="宋体" w:hAnsi="宋体" w:cs="宋体"/>
          <w:kern w:val="0"/>
          <w:sz w:val="24"/>
          <w:szCs w:val="24"/>
        </w:rPr>
        <w:instrText xml:space="preserve">我的文档</w:instrText>
      </w:r>
      <w:r>
        <w:rPr>
          <w:rFonts w:ascii="宋体" w:cs="宋体"/>
          <w:kern w:val="0"/>
          <w:sz w:val="24"/>
          <w:szCs w:val="24"/>
        </w:rPr>
        <w:instrText xml:space="preserve">\\</w:instrText>
      </w:r>
      <w:r>
        <w:rPr>
          <w:rFonts w:ascii="宋体" w:hAnsi="宋体" w:cs="宋体"/>
          <w:kern w:val="0"/>
          <w:sz w:val="24"/>
          <w:szCs w:val="24"/>
        </w:rPr>
        <w:instrText xml:space="preserve">Tencent Files\\438486780\\Image\\C2C\\Image1\\$_NGSUFR0MJH2~V{}3BLN`E.png"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INCLUDEPICTURE  "D:\\我的文档\\Tencent Files\\438486780\\Image\\C2C\\Image1\\$_NGSUFR0MJH2~V{}3BLN`E.png" \* MERGEFORMATINET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25" o:spt="75" alt="$_NGSUFR0MJH2~V{}3BLN`E" type="#_x0000_t75" style="height:186.55pt;width:344.3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>
      <w:pPr>
        <w:widowControl/>
        <w:jc w:val="center"/>
        <w:rPr>
          <w:b/>
          <w:sz w:val="24"/>
          <w:szCs w:val="24"/>
        </w:rPr>
      </w:pPr>
      <w:r>
        <w:rPr>
          <w:rFonts w:hint="eastAsia" w:ascii="黑体" w:eastAsia="黑体"/>
          <w:b/>
          <w:sz w:val="24"/>
        </w:rPr>
        <w:t>图</w:t>
      </w:r>
      <w:r>
        <w:rPr>
          <w:rFonts w:ascii="黑体" w:eastAsia="黑体"/>
          <w:b/>
          <w:sz w:val="24"/>
        </w:rPr>
        <w:t>1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如网站不显示请多刷新几次</w:t>
      </w:r>
      <w:r>
        <w:rPr>
          <w:rFonts w:ascii="宋体" w:hAnsi="宋体"/>
          <w:szCs w:val="21"/>
        </w:rPr>
        <w:t>)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输入：账户名和密码（</w:t>
      </w:r>
      <w:r>
        <w:rPr>
          <w:rFonts w:ascii="黑体" w:hAnsi="黑体" w:eastAsia="黑体" w:cs="黑体"/>
          <w:b/>
          <w:bCs/>
          <w:sz w:val="24"/>
          <w:szCs w:val="24"/>
        </w:rPr>
        <w:t>5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个</w:t>
      </w:r>
      <w:r>
        <w:rPr>
          <w:rFonts w:ascii="黑体" w:hAnsi="黑体" w:eastAsia="黑体" w:cs="黑体"/>
          <w:b/>
          <w:bCs/>
          <w:sz w:val="24"/>
          <w:szCs w:val="24"/>
        </w:rPr>
        <w:t>6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）、验证码，点击“登录”，进入网上缴费，如图</w:t>
      </w:r>
      <w:r>
        <w:rPr>
          <w:rFonts w:ascii="黑体" w:hAnsi="黑体" w:eastAsia="黑体" w:cs="黑体"/>
          <w:b/>
          <w:bCs/>
          <w:sz w:val="24"/>
          <w:szCs w:val="24"/>
        </w:rPr>
        <w:t>2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，请核对确认个人基本信息无误。高职新生（含</w:t>
      </w:r>
      <w:r>
        <w:rPr>
          <w:rFonts w:ascii="黑体" w:hAnsi="黑体" w:eastAsia="黑体" w:cs="黑体"/>
          <w:b/>
          <w:bCs/>
          <w:sz w:val="24"/>
          <w:szCs w:val="24"/>
        </w:rPr>
        <w:t>3+2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、五年一贯制）用户名为本人准考证号、老生用户名为本人学号。</w:t>
      </w:r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hint="eastAsia" w:ascii="宋体" w:cs="宋体"/>
          <w:kern w:val="0"/>
          <w:sz w:val="24"/>
          <w:szCs w:val="24"/>
        </w:rPr>
        <w:instrText xml:space="preserve">INCLUDEPICTURE  "F:\\学费汇总\\20年学费\\Application Data\\Tencent\\Users\\438486780\\QQ\\WinTemp\\RichOle\\FE{60[BVB%B%1XVD][_01(J.png" \* MERGEFORMATINET</w:instrText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26" o:spt="75" alt="FE{60[BVB%B%1XVD][_01(J" type="#_x0000_t75" style="height:197.85pt;width:390.05pt;" filled="f" o:preferrelative="t" stroked="f" coordsize="21600,21600">
            <v:path/>
            <v:fill on="f" focussize="0,0"/>
            <v:stroke on="f" joinstyle="miter"/>
            <v:imagedata r:id="rId7" r:href="rId8" cropright="5097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spacing w:line="360" w:lineRule="auto"/>
        <w:ind w:firstLine="3840" w:firstLineChars="16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图</w:t>
      </w:r>
      <w:r>
        <w:rPr>
          <w:rFonts w:ascii="宋体" w:hAnsi="宋体" w:cs="宋体"/>
          <w:kern w:val="0"/>
          <w:sz w:val="24"/>
          <w:szCs w:val="24"/>
        </w:rPr>
        <w:t>2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3.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点击左侧“功能分类”下方的“网上缴费”功能模块，页面上显示缴费信息，如图</w:t>
      </w:r>
      <w:r>
        <w:rPr>
          <w:rFonts w:ascii="黑体" w:hAnsi="黑体" w:eastAsia="黑体" w:cs="黑体"/>
          <w:b/>
          <w:bCs/>
          <w:sz w:val="24"/>
          <w:szCs w:val="24"/>
        </w:rPr>
        <w:t>3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；点击右边勾选需要交费的项目和金额。</w:t>
      </w:r>
      <w:r>
        <w:rPr>
          <w:rFonts w:ascii="黑体" w:hAnsi="黑体" w:eastAsia="黑体" w:cs="黑体"/>
          <w:b/>
          <w:bCs/>
          <w:sz w:val="24"/>
          <w:szCs w:val="24"/>
        </w:rPr>
        <w:t xml:space="preserve"> </w:t>
      </w:r>
    </w:p>
    <w:p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hint="eastAsia" w:ascii="宋体" w:cs="宋体"/>
          <w:kern w:val="0"/>
          <w:sz w:val="24"/>
          <w:szCs w:val="24"/>
        </w:rPr>
        <w:instrText xml:space="preserve">INCLUDEPICTURE  "F:\\学费汇总\\20年学费\\Application Data\\Tencent\\Users\\438486780\\QQ\\WinTemp\\RichOle\\GKN{56]}X6}EF48PF66$XV3.png" \* MERGEFORMATINET</w:instrText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27" o:spt="75" alt="GKN{56]}X6}EF48PF66$XV3" type="#_x0000_t75" style="height:211pt;width:371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widowControl/>
        <w:ind w:firstLine="3840" w:firstLineChars="16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</w:t>
      </w:r>
      <w:r>
        <w:rPr>
          <w:rFonts w:ascii="仿宋_GB2312" w:eastAsia="仿宋_GB2312"/>
          <w:sz w:val="24"/>
          <w:szCs w:val="24"/>
        </w:rPr>
        <w:t>3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4.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确认金额无误后点击“确认缴费”，进入“政务在线缴费”窗口“缴款单”页面，如图</w:t>
      </w:r>
      <w:r>
        <w:rPr>
          <w:rFonts w:ascii="黑体" w:hAnsi="黑体" w:eastAsia="黑体" w:cs="黑体"/>
          <w:b/>
          <w:bCs/>
          <w:sz w:val="24"/>
          <w:szCs w:val="24"/>
        </w:rPr>
        <w:t>4(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页面跳转有点慢</w:t>
      </w:r>
      <w:r>
        <w:rPr>
          <w:rFonts w:ascii="黑体" w:hAnsi="黑体" w:eastAsia="黑体" w:cs="黑体"/>
          <w:b/>
          <w:bCs/>
          <w:sz w:val="24"/>
          <w:szCs w:val="24"/>
        </w:rPr>
        <w:t>,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请耐心等待；如未跳转至类似图</w:t>
      </w:r>
      <w:r>
        <w:rPr>
          <w:rFonts w:ascii="黑体" w:hAnsi="黑体" w:eastAsia="黑体" w:cs="黑体"/>
          <w:b/>
          <w:bCs/>
          <w:sz w:val="24"/>
          <w:szCs w:val="24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页面状态，请重新按前述流程操作</w:t>
      </w:r>
      <w:r>
        <w:rPr>
          <w:rFonts w:ascii="黑体" w:hAnsi="黑体" w:eastAsia="黑体" w:cs="黑体"/>
          <w:b/>
          <w:bCs/>
          <w:sz w:val="24"/>
          <w:szCs w:val="24"/>
        </w:rPr>
        <w:t>)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。</w:t>
      </w:r>
    </w:p>
    <w:p>
      <w:pPr>
        <w:spacing w:line="360" w:lineRule="auto"/>
        <w:jc w:val="center"/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hint="eastAsia" w:ascii="宋体" w:cs="宋体"/>
          <w:kern w:val="0"/>
          <w:sz w:val="24"/>
          <w:szCs w:val="24"/>
        </w:rPr>
        <w:instrText xml:space="preserve">INCLUDEPICTURE  "F:\\学费汇总\\20年学费\\Application Data\\Tencent\\Users\\438486780\\QQ\\WinTemp\\RichOle\\3LB~ZBI2A_HP_7AG%O7NT)7.png" \* MERGEFORMATINET</w:instrText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28" o:spt="75" alt="3LB~ZBI2A_HP_7AG%O7NT)7" type="#_x0000_t75" style="height:254.2pt;width:310.55pt;" filled="f" o:preferrelative="t" stroked="f" coordsize="21600,21600">
            <v:path/>
            <v:fill on="f" focussize="0,0"/>
            <v:stroke on="f" joinstyle="miter"/>
            <v:imagedata r:id="rId11" r:href="rId12" cropright="6877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widowControl/>
        <w:ind w:firstLine="3840" w:firstLineChars="16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</w:t>
      </w:r>
      <w:r>
        <w:rPr>
          <w:rFonts w:ascii="仿宋_GB2312" w:eastAsia="仿宋_GB2312"/>
          <w:sz w:val="24"/>
          <w:szCs w:val="24"/>
        </w:rPr>
        <w:t>4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5.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在“缴款单”页面点击“确认缴款”，进入“支付单”页面，如图</w:t>
      </w:r>
      <w:r>
        <w:rPr>
          <w:rFonts w:ascii="黑体" w:hAnsi="黑体" w:eastAsia="黑体" w:cs="黑体"/>
          <w:b/>
          <w:bCs/>
          <w:sz w:val="24"/>
          <w:szCs w:val="24"/>
        </w:rPr>
        <w:t>5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。在“支付单”的“个人账户”标签页下可以选择银行或支付宝进行缴费</w:t>
      </w:r>
      <w:r>
        <w:rPr>
          <w:rFonts w:ascii="黑体" w:hAnsi="黑体" w:eastAsia="黑体" w:cs="黑体"/>
          <w:b/>
          <w:bCs/>
          <w:sz w:val="24"/>
          <w:szCs w:val="24"/>
        </w:rPr>
        <w:t>(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特别提醒：订单生成后需要</w:t>
      </w:r>
      <w:r>
        <w:rPr>
          <w:rFonts w:ascii="黑体" w:hAnsi="黑体" w:eastAsia="黑体" w:cs="黑体"/>
          <w:b/>
          <w:bCs/>
          <w:sz w:val="24"/>
          <w:szCs w:val="24"/>
        </w:rPr>
        <w:t>30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分钟内完成付款，若超过</w:t>
      </w:r>
      <w:r>
        <w:rPr>
          <w:rFonts w:ascii="黑体" w:hAnsi="黑体" w:eastAsia="黑体" w:cs="黑体"/>
          <w:b/>
          <w:bCs/>
          <w:sz w:val="24"/>
          <w:szCs w:val="24"/>
        </w:rPr>
        <w:t>30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分钟则需要重新生成订单</w:t>
      </w:r>
      <w:r>
        <w:rPr>
          <w:rFonts w:ascii="黑体" w:hAnsi="黑体" w:eastAsia="黑体" w:cs="黑体"/>
          <w:b/>
          <w:bCs/>
          <w:sz w:val="24"/>
          <w:szCs w:val="24"/>
        </w:rPr>
        <w:t>)</w:t>
      </w:r>
    </w:p>
    <w:p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hint="eastAsia" w:ascii="宋体" w:cs="宋体"/>
          <w:kern w:val="0"/>
          <w:sz w:val="24"/>
          <w:szCs w:val="24"/>
        </w:rPr>
        <w:instrText xml:space="preserve">INCLUDEPICTURE  "F:\\学费汇总\\20年学费\\Application Data\\Tencent\\Users\\438486780\\QQ\\WinTemp\\RichOle\\6AINQ{L~LV3QCIX%(]{_HR5.png" \* MERGEFORMATINET</w:instrText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29" o:spt="75" alt="6AINQ{L~LV3QCIX%(]{_HR5" type="#_x0000_t75" style="height:206pt;width:363.7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widowControl/>
        <w:ind w:firstLine="3840" w:firstLineChars="1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图5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24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z w:val="24"/>
          <w:szCs w:val="24"/>
        </w:rPr>
        <w:t>6.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按支付要求完成支付后，可在“缴费查询”功能模块查询缴费等信息，如图</w:t>
      </w:r>
      <w:r>
        <w:rPr>
          <w:rFonts w:ascii="黑体" w:hAnsi="黑体" w:eastAsia="黑体" w:cs="黑体"/>
          <w:b/>
          <w:bCs/>
          <w:sz w:val="24"/>
          <w:szCs w:val="24"/>
        </w:rPr>
        <w:t xml:space="preserve">6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为已缴费凭证。</w:t>
      </w:r>
    </w:p>
    <w:p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hint="eastAsia" w:ascii="宋体" w:cs="宋体"/>
          <w:kern w:val="0"/>
          <w:sz w:val="24"/>
          <w:szCs w:val="24"/>
        </w:rPr>
        <w:instrText xml:space="preserve">INCLUDEPICTURE  "F:\\学费汇总\\20年学费\\Application Data\\Tencent\\Users\\438486780\\QQ\\WinTemp\\RichOle\\QF%%V_X1HG$_1Y]MLV(T%{T.png" \* MERGEFORMATINET</w:instrText>
      </w:r>
      <w:r>
        <w:rPr>
          <w:rFonts w:ascii="宋体" w:cs="宋体"/>
          <w:kern w:val="0"/>
          <w:sz w:val="24"/>
          <w:szCs w:val="24"/>
        </w:rPr>
        <w:instrText xml:space="preserve"> </w:instrText>
      </w:r>
      <w:r>
        <w:rPr>
          <w:rFonts w:ascii="宋体" w:cs="宋体"/>
          <w:kern w:val="0"/>
          <w:sz w:val="24"/>
          <w:szCs w:val="24"/>
        </w:rPr>
        <w:fldChar w:fldCharType="separate"/>
      </w:r>
      <w:r>
        <w:rPr>
          <w:rFonts w:ascii="宋体" w:cs="宋体"/>
          <w:kern w:val="0"/>
          <w:sz w:val="24"/>
          <w:szCs w:val="24"/>
        </w:rPr>
        <w:pict>
          <v:shape id="_x0000_i1030" o:spt="75" alt="QF%%V_X1HG$_1Y]MLV(T%{T" type="#_x0000_t75" style="height:219.75pt;width:348.1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widowControl/>
        <w:ind w:firstLine="3840" w:firstLineChars="1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图6</w:t>
      </w:r>
    </w:p>
    <w:p>
      <w:pPr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346859"/>
    <w:rsid w:val="0012534D"/>
    <w:rsid w:val="002A37D1"/>
    <w:rsid w:val="0037596A"/>
    <w:rsid w:val="004C1C2C"/>
    <w:rsid w:val="00531DD5"/>
    <w:rsid w:val="008B6E1F"/>
    <w:rsid w:val="00BF368F"/>
    <w:rsid w:val="00DF1E13"/>
    <w:rsid w:val="0E9573AA"/>
    <w:rsid w:val="2A167240"/>
    <w:rsid w:val="543627B7"/>
    <w:rsid w:val="61165C1A"/>
    <w:rsid w:val="61346859"/>
    <w:rsid w:val="6CEF10B8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link w:val="2"/>
    <w:semiHidden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../Application%20Data/Tencent/Users/438486780/QQ/WinTemp/RichOle/FE%7b60%5bBVB%25B%251XVD%5d%5b_01(J.png" TargetMode="External"/><Relationship Id="rId7" Type="http://schemas.openxmlformats.org/officeDocument/2006/relationships/image" Target="media/image2.png"/><Relationship Id="rId6" Type="http://schemas.openxmlformats.org/officeDocument/2006/relationships/image" Target="file:///D:\&#25105;&#30340;&#25991;&#26723;\Tencent%20Files\438486780\Image\C2C\Image1\$_NGSUFR0MJH2~V%7b%7d3BLN%60E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../Application%20Data/Tencent/Users/438486780/QQ/WinTemp/RichOle/QF%25%25V_X1HG$_1Y%5dMLV(T%25%7bT.png" TargetMode="External"/><Relationship Id="rId15" Type="http://schemas.openxmlformats.org/officeDocument/2006/relationships/image" Target="media/image6.png"/><Relationship Id="rId14" Type="http://schemas.openxmlformats.org/officeDocument/2006/relationships/image" Target="../Application%20Data/Tencent/Users/438486780/QQ/WinTemp/RichOle/6AINQ%7bL~LV3QCIX%25(%5d%7b_HR5.png" TargetMode="External"/><Relationship Id="rId13" Type="http://schemas.openxmlformats.org/officeDocument/2006/relationships/image" Target="media/image5.png"/><Relationship Id="rId12" Type="http://schemas.openxmlformats.org/officeDocument/2006/relationships/image" Target="../Application%20Data/Tencent/Users/438486780/QQ/WinTemp/RichOle/3LB~ZBI2A_HP_7AG%25O7NT)7.png" TargetMode="External"/><Relationship Id="rId11" Type="http://schemas.openxmlformats.org/officeDocument/2006/relationships/image" Target="media/image4.png"/><Relationship Id="rId10" Type="http://schemas.openxmlformats.org/officeDocument/2006/relationships/image" Target="../Application%20Data/Tencent/Users/438486780/QQ/WinTemp/RichOle/GKN%7b56%5d%7dX6%7dEF48PF66$XV3.png" TargetMode="Externa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268</Words>
  <Characters>1531</Characters>
  <Lines>12</Lines>
  <Paragraphs>3</Paragraphs>
  <ScaleCrop>false</ScaleCrop>
  <LinksUpToDate>false</LinksUpToDate>
  <CharactersWithSpaces>1796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2018-06-25T07:36:00Z</dcterms:created>
  <dc:creator>PC</dc:creator>
  <cp:lastModifiedBy>Administrator</cp:lastModifiedBy>
  <dcterms:modified xsi:type="dcterms:W3CDTF">2020-06-19T00:33:34Z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